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F06F47" w:rsidRDefault="00B1657B" w:rsidP="00940FC6">
      <w:pPr>
        <w:jc w:val="both"/>
        <w:rPr>
          <w:b/>
        </w:rPr>
      </w:pPr>
      <w:proofErr w:type="gramStart"/>
      <w:r w:rsidRPr="00F06F47">
        <w:rPr>
          <w:b/>
        </w:rPr>
        <w:t>PRESS  RELEASE</w:t>
      </w:r>
      <w:proofErr w:type="gramEnd"/>
    </w:p>
    <w:p w14:paraId="065AB005" w14:textId="77777777" w:rsidR="00B252BE" w:rsidRPr="006304A0" w:rsidRDefault="00B252BE" w:rsidP="00940FC6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4F0B91F" w14:textId="4B2FD8BF" w:rsidR="009B15FD" w:rsidRPr="00F06F47" w:rsidRDefault="00401465" w:rsidP="00940FC6">
      <w:pPr>
        <w:jc w:val="both"/>
        <w:rPr>
          <w:b/>
          <w:lang w:val="en-US"/>
        </w:rPr>
      </w:pPr>
      <w:r w:rsidRPr="00F06F47">
        <w:rPr>
          <w:b/>
        </w:rPr>
        <w:t xml:space="preserve">IMMEDIATE </w:t>
      </w:r>
      <w:r w:rsidR="00080916">
        <w:rPr>
          <w:b/>
        </w:rPr>
        <w:t xml:space="preserve"> </w:t>
      </w:r>
      <w:proofErr w:type="gramStart"/>
      <w:r w:rsidR="00080916">
        <w:rPr>
          <w:b/>
        </w:rPr>
        <w:t>-  13.3.2020</w:t>
      </w:r>
      <w:proofErr w:type="gramEnd"/>
    </w:p>
    <w:p w14:paraId="5067DC4F" w14:textId="77777777" w:rsidR="009B15FD" w:rsidRDefault="009B15FD" w:rsidP="00940FC6">
      <w:pPr>
        <w:jc w:val="both"/>
        <w:rPr>
          <w:b/>
          <w:lang w:val="en-US"/>
        </w:rPr>
      </w:pPr>
    </w:p>
    <w:p w14:paraId="2A91E29C" w14:textId="77777777" w:rsidR="006304A0" w:rsidRPr="00F06F47" w:rsidRDefault="006304A0" w:rsidP="00940FC6">
      <w:pPr>
        <w:jc w:val="both"/>
        <w:rPr>
          <w:b/>
          <w:lang w:val="en-US"/>
        </w:rPr>
      </w:pPr>
    </w:p>
    <w:p w14:paraId="1B532B7B" w14:textId="525A5A16" w:rsidR="00F06F47" w:rsidRDefault="00080916" w:rsidP="00940FC6">
      <w:pPr>
        <w:jc w:val="center"/>
        <w:rPr>
          <w:b/>
          <w:sz w:val="32"/>
          <w:szCs w:val="32"/>
        </w:rPr>
      </w:pPr>
      <w:r w:rsidRPr="00080916">
        <w:rPr>
          <w:b/>
          <w:sz w:val="32"/>
          <w:szCs w:val="32"/>
        </w:rPr>
        <w:t xml:space="preserve">A </w:t>
      </w:r>
      <w:r w:rsidR="00F22C61">
        <w:rPr>
          <w:b/>
          <w:sz w:val="32"/>
          <w:szCs w:val="32"/>
        </w:rPr>
        <w:t xml:space="preserve">(CORONAVIRUS) </w:t>
      </w:r>
      <w:r w:rsidRPr="00080916">
        <w:rPr>
          <w:b/>
          <w:sz w:val="32"/>
          <w:szCs w:val="32"/>
        </w:rPr>
        <w:t>GOVERNMENT OF NATIONAL UNITY</w:t>
      </w:r>
    </w:p>
    <w:p w14:paraId="26976F83" w14:textId="2F666EDB" w:rsidR="00C877AA" w:rsidRPr="00C877AA" w:rsidRDefault="00F22C61" w:rsidP="00C877AA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080916" w:rsidRPr="00C877AA">
        <w:rPr>
          <w:sz w:val="28"/>
          <w:szCs w:val="28"/>
        </w:rPr>
        <w:t>sing preference points voting</w:t>
      </w:r>
      <w:r w:rsidR="00C877AA" w:rsidRPr="00C877AA">
        <w:rPr>
          <w:sz w:val="28"/>
          <w:szCs w:val="28"/>
        </w:rPr>
        <w:t xml:space="preserve"> – a pre-requisite of effective </w:t>
      </w:r>
      <w:proofErr w:type="gramStart"/>
      <w:r w:rsidR="00C877AA" w:rsidRPr="00C877AA">
        <w:rPr>
          <w:sz w:val="28"/>
          <w:szCs w:val="28"/>
        </w:rPr>
        <w:t>power-sharing</w:t>
      </w:r>
      <w:proofErr w:type="gramEnd"/>
      <w:r w:rsidR="00C877AA" w:rsidRPr="00C877AA">
        <w:rPr>
          <w:sz w:val="28"/>
          <w:szCs w:val="28"/>
        </w:rPr>
        <w:t>.</w:t>
      </w:r>
    </w:p>
    <w:p w14:paraId="336EC025" w14:textId="68DDF89C" w:rsidR="00080916" w:rsidRDefault="00080916" w:rsidP="00940FC6">
      <w:pPr>
        <w:jc w:val="center"/>
        <w:rPr>
          <w:sz w:val="32"/>
          <w:szCs w:val="32"/>
        </w:rPr>
      </w:pPr>
      <w:r w:rsidRPr="00080916">
        <w:rPr>
          <w:sz w:val="32"/>
          <w:szCs w:val="32"/>
        </w:rPr>
        <w:t>.</w:t>
      </w:r>
    </w:p>
    <w:p w14:paraId="594B796F" w14:textId="77777777" w:rsidR="00694C66" w:rsidRPr="00C877AA" w:rsidRDefault="00694C66" w:rsidP="00694C66">
      <w:pPr>
        <w:rPr>
          <w:sz w:val="12"/>
          <w:szCs w:val="12"/>
          <w:lang w:val="en-US"/>
        </w:rPr>
      </w:pPr>
    </w:p>
    <w:p w14:paraId="6B244F8A" w14:textId="47B2191D" w:rsidR="00080916" w:rsidRPr="00080916" w:rsidRDefault="00F22C61" w:rsidP="00080916">
      <w:r>
        <w:t xml:space="preserve">a) </w:t>
      </w:r>
      <w:r>
        <w:tab/>
      </w:r>
      <w:r w:rsidR="00B70AC4">
        <w:t>In p</w:t>
      </w:r>
      <w:r w:rsidR="00080916" w:rsidRPr="00080916">
        <w:t>reference points voting</w:t>
      </w:r>
      <w:r w:rsidR="00B70AC4">
        <w:t>, the mathematics of the count</w:t>
      </w:r>
      <w:r w:rsidR="00080916" w:rsidRPr="00080916">
        <w:t xml:space="preserve"> encourages TDs </w:t>
      </w:r>
      <w:r>
        <w:t>to vote across the party divide.</w:t>
      </w:r>
    </w:p>
    <w:p w14:paraId="2032EC9F" w14:textId="77777777" w:rsidR="00694C66" w:rsidRPr="00C877AA" w:rsidRDefault="00694C66" w:rsidP="00694C66">
      <w:pPr>
        <w:rPr>
          <w:sz w:val="12"/>
          <w:szCs w:val="12"/>
          <w:lang w:val="en-US"/>
        </w:rPr>
      </w:pPr>
    </w:p>
    <w:p w14:paraId="06BEAAA5" w14:textId="6D477194" w:rsidR="00080916" w:rsidRPr="00080916" w:rsidRDefault="00F22C61" w:rsidP="00080916">
      <w:pPr>
        <w:rPr>
          <w:lang w:val="en-US"/>
        </w:rPr>
      </w:pPr>
      <w:r>
        <w:t xml:space="preserve">b) </w:t>
      </w:r>
      <w:r>
        <w:tab/>
      </w:r>
      <w:r w:rsidR="00080916" w:rsidRPr="00080916">
        <w:t xml:space="preserve">The </w:t>
      </w:r>
      <w:r w:rsidR="00C877AA">
        <w:t>matrix vote</w:t>
      </w:r>
      <w:r w:rsidR="00080916" w:rsidRPr="00080916">
        <w:t xml:space="preserve"> is </w:t>
      </w:r>
      <w:r w:rsidR="00C877AA">
        <w:t>PR</w:t>
      </w:r>
      <w:r>
        <w:t>, so a party with</w:t>
      </w:r>
      <w:r w:rsidR="00080916" w:rsidRPr="00080916">
        <w:t xml:space="preserve"> sa</w:t>
      </w:r>
      <w:r>
        <w:t xml:space="preserve">y 25% of the seats in the </w:t>
      </w:r>
      <w:proofErr w:type="spellStart"/>
      <w:r>
        <w:t>Dáil</w:t>
      </w:r>
      <w:proofErr w:type="spellEnd"/>
      <w:r>
        <w:t>,</w:t>
      </w:r>
      <w:r w:rsidR="00080916" w:rsidRPr="00080916">
        <w:t xml:space="preserve"> will </w:t>
      </w:r>
      <w:r>
        <w:t xml:space="preserve">probably </w:t>
      </w:r>
      <w:r w:rsidR="00080916" w:rsidRPr="00080916">
        <w:t>nominate only 4 or at the most 5 TDs for Cabinet.  So again, it is in the best interests of all TDs to vot</w:t>
      </w:r>
      <w:r w:rsidR="00694C66">
        <w:t>e, not only for their own party nominees</w:t>
      </w:r>
      <w:r w:rsidR="00080916" w:rsidRPr="00080916">
        <w:t xml:space="preserve">, but also for </w:t>
      </w:r>
      <w:r w:rsidR="00C877AA">
        <w:t>some</w:t>
      </w:r>
      <w:r w:rsidR="00080916" w:rsidRPr="00080916">
        <w:t xml:space="preserve"> of t</w:t>
      </w:r>
      <w:r w:rsidR="00B70AC4">
        <w:t>heir parliamentary colleagues of the</w:t>
      </w:r>
      <w:r w:rsidR="00080916" w:rsidRPr="00080916">
        <w:t xml:space="preserve"> other parties.</w:t>
      </w:r>
    </w:p>
    <w:p w14:paraId="2AE4E633" w14:textId="77777777" w:rsidR="00FE667F" w:rsidRPr="00C877AA" w:rsidRDefault="00FE667F" w:rsidP="00FE667F">
      <w:pPr>
        <w:rPr>
          <w:sz w:val="12"/>
          <w:szCs w:val="12"/>
          <w:lang w:val="en-US"/>
        </w:rPr>
      </w:pPr>
    </w:p>
    <w:p w14:paraId="629CAF96" w14:textId="09B7ADEB" w:rsidR="004C6335" w:rsidRDefault="00C877AA" w:rsidP="00940FC6">
      <w:pPr>
        <w:rPr>
          <w:lang w:val="en-US"/>
        </w:rPr>
      </w:pPr>
      <w:r>
        <w:rPr>
          <w:lang w:val="en-US"/>
        </w:rPr>
        <w:t>+      Day 1</w:t>
      </w:r>
      <w:r>
        <w:rPr>
          <w:lang w:val="en-US"/>
        </w:rPr>
        <w:tab/>
      </w:r>
      <w:r w:rsidR="00080916" w:rsidRPr="00080916">
        <w:rPr>
          <w:lang w:val="en-US"/>
        </w:rPr>
        <w:t>O</w:t>
      </w:r>
      <w:r w:rsidR="004C6335">
        <w:rPr>
          <w:lang w:val="en-US"/>
        </w:rPr>
        <w:t>n-line</w:t>
      </w:r>
      <w:r w:rsidR="004C6335">
        <w:rPr>
          <w:lang w:val="en-US"/>
        </w:rPr>
        <w:tab/>
        <w:t xml:space="preserve">Parties submit proposals, one per party, </w:t>
      </w:r>
      <w:r w:rsidR="00080916" w:rsidRPr="00080916">
        <w:rPr>
          <w:lang w:val="en-US"/>
        </w:rPr>
        <w:t xml:space="preserve">on the names and duties of </w:t>
      </w:r>
      <w:r w:rsidR="00080916">
        <w:rPr>
          <w:lang w:val="en-US"/>
        </w:rPr>
        <w:t xml:space="preserve">the </w:t>
      </w:r>
    </w:p>
    <w:p w14:paraId="78AF422A" w14:textId="59160839" w:rsidR="00080916" w:rsidRPr="00080916" w:rsidRDefault="005A7DFE" w:rsidP="00940FC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 M</w:t>
      </w:r>
      <w:r w:rsidR="004C6335" w:rsidRPr="00080916">
        <w:rPr>
          <w:lang w:val="en-US"/>
        </w:rPr>
        <w:t>inisters</w:t>
      </w:r>
      <w:r>
        <w:rPr>
          <w:lang w:val="en-US"/>
        </w:rPr>
        <w:t xml:space="preserve"> – a </w:t>
      </w:r>
      <w:r w:rsidR="004C6335" w:rsidRPr="00694C66">
        <w:rPr>
          <w:i/>
          <w:lang w:val="en-US"/>
        </w:rPr>
        <w:t>Taoiseach</w:t>
      </w:r>
      <w:r w:rsidR="004C6335">
        <w:rPr>
          <w:lang w:val="en-US"/>
        </w:rPr>
        <w:t xml:space="preserve"> (PM) plus 14 Ministers of A, B… </w:t>
      </w:r>
      <w:proofErr w:type="spellStart"/>
      <w:r w:rsidR="004C6335">
        <w:rPr>
          <w:lang w:val="en-US"/>
        </w:rPr>
        <w:t>etc</w:t>
      </w:r>
      <w:proofErr w:type="spellEnd"/>
      <w:r w:rsidR="008D1456" w:rsidRPr="00080916">
        <w:rPr>
          <w:lang w:val="en-US"/>
        </w:rPr>
        <w:t>;</w:t>
      </w:r>
    </w:p>
    <w:p w14:paraId="717B4ACA" w14:textId="77777777" w:rsidR="00080916" w:rsidRPr="00C877AA" w:rsidRDefault="00080916" w:rsidP="00940FC6">
      <w:pPr>
        <w:rPr>
          <w:sz w:val="12"/>
          <w:szCs w:val="12"/>
          <w:lang w:val="en-US"/>
        </w:rPr>
      </w:pPr>
    </w:p>
    <w:p w14:paraId="4B575F69" w14:textId="5493784A" w:rsidR="00080916" w:rsidRDefault="00C877AA" w:rsidP="00940FC6">
      <w:pPr>
        <w:rPr>
          <w:lang w:val="en-US"/>
        </w:rPr>
      </w:pPr>
      <w:r>
        <w:rPr>
          <w:lang w:val="en-US"/>
        </w:rPr>
        <w:t>+      Day 2</w:t>
      </w:r>
      <w:r>
        <w:rPr>
          <w:lang w:val="en-US"/>
        </w:rPr>
        <w:tab/>
      </w:r>
      <w:r w:rsidR="00B70AC4">
        <w:rPr>
          <w:lang w:val="en-US"/>
        </w:rPr>
        <w:t>On-line</w:t>
      </w:r>
      <w:r w:rsidR="00B70AC4">
        <w:rPr>
          <w:lang w:val="en-US"/>
        </w:rPr>
        <w:tab/>
        <w:t>By 12 noon, a</w:t>
      </w:r>
      <w:r w:rsidR="00080916" w:rsidRPr="00080916">
        <w:rPr>
          <w:lang w:val="en-US"/>
        </w:rPr>
        <w:t xml:space="preserve">ll TDs cast their preferences on these options, and </w:t>
      </w:r>
      <w:r w:rsidR="005A7DFE">
        <w:rPr>
          <w:lang w:val="en-US"/>
        </w:rPr>
        <w:t xml:space="preserve">the </w:t>
      </w:r>
    </w:p>
    <w:p w14:paraId="3940F16B" w14:textId="13CE4036" w:rsidR="00080916" w:rsidRPr="00080916" w:rsidRDefault="00B70AC4" w:rsidP="00B70AC4">
      <w:pPr>
        <w:ind w:left="2160" w:firstLine="720"/>
        <w:rPr>
          <w:lang w:val="en-US"/>
        </w:rPr>
      </w:pPr>
      <w:proofErr w:type="gramStart"/>
      <w:r>
        <w:rPr>
          <w:lang w:val="en-US"/>
        </w:rPr>
        <w:t>outcome</w:t>
      </w:r>
      <w:proofErr w:type="gramEnd"/>
      <w:r>
        <w:rPr>
          <w:lang w:val="en-US"/>
        </w:rPr>
        <w:t>, at 1 pm,</w:t>
      </w:r>
      <w:r>
        <w:rPr>
          <w:lang w:val="en-US"/>
        </w:rPr>
        <w:t xml:space="preserve"> is the </w:t>
      </w:r>
      <w:r w:rsidR="005A7DFE" w:rsidRPr="00080916">
        <w:rPr>
          <w:lang w:val="en-US"/>
        </w:rPr>
        <w:t xml:space="preserve">option </w:t>
      </w:r>
      <w:r w:rsidR="00080916" w:rsidRPr="00080916">
        <w:rPr>
          <w:lang w:val="en-US"/>
        </w:rPr>
        <w:t>with the highest average preference.</w:t>
      </w:r>
    </w:p>
    <w:p w14:paraId="080510FF" w14:textId="77777777" w:rsidR="00C877AA" w:rsidRPr="00C877AA" w:rsidRDefault="00C877AA" w:rsidP="00C877AA">
      <w:pPr>
        <w:rPr>
          <w:sz w:val="12"/>
          <w:szCs w:val="12"/>
          <w:lang w:val="en-US"/>
        </w:rPr>
      </w:pPr>
    </w:p>
    <w:p w14:paraId="7A3D38F0" w14:textId="6551E604" w:rsidR="00080916" w:rsidRPr="00080916" w:rsidRDefault="00C877AA" w:rsidP="00080916">
      <w:pPr>
        <w:rPr>
          <w:lang w:val="en-US"/>
        </w:rPr>
      </w:pPr>
      <w:r>
        <w:rPr>
          <w:lang w:val="en-US"/>
        </w:rPr>
        <w:t>+      Day 3</w:t>
      </w:r>
      <w:r>
        <w:rPr>
          <w:lang w:val="en-US"/>
        </w:rPr>
        <w:tab/>
      </w:r>
      <w:r w:rsidR="00080916" w:rsidRPr="00080916">
        <w:rPr>
          <w:lang w:val="en-US"/>
        </w:rPr>
        <w:t>On-line</w:t>
      </w:r>
      <w:r w:rsidR="00080916" w:rsidRPr="00080916">
        <w:rPr>
          <w:lang w:val="en-US"/>
        </w:rPr>
        <w:tab/>
        <w:t xml:space="preserve">Parties publish their nominees for which TD </w:t>
      </w:r>
      <w:r w:rsidR="008D1456">
        <w:rPr>
          <w:lang w:val="en-US"/>
        </w:rPr>
        <w:t>they want</w:t>
      </w:r>
      <w:r w:rsidR="00080916" w:rsidRPr="00080916">
        <w:rPr>
          <w:lang w:val="en-US"/>
        </w:rPr>
        <w:t xml:space="preserve"> in which</w:t>
      </w:r>
      <w:r>
        <w:rPr>
          <w:lang w:val="en-US"/>
        </w:rPr>
        <w:t xml:space="preserve"> </w:t>
      </w:r>
      <w:r w:rsidRPr="00080916">
        <w:rPr>
          <w:lang w:val="en-US"/>
        </w:rPr>
        <w:t>post</w:t>
      </w:r>
      <w:r>
        <w:rPr>
          <w:lang w:val="en-US"/>
        </w:rPr>
        <w:t>.</w:t>
      </w:r>
      <w:r w:rsidR="00080916" w:rsidRPr="00080916">
        <w:rPr>
          <w:lang w:val="en-US"/>
        </w:rPr>
        <w:t xml:space="preserve">  </w:t>
      </w:r>
    </w:p>
    <w:p w14:paraId="4569AD99" w14:textId="77777777" w:rsidR="00C877AA" w:rsidRPr="00C877AA" w:rsidRDefault="00C877AA" w:rsidP="00C877AA">
      <w:pPr>
        <w:rPr>
          <w:sz w:val="12"/>
          <w:szCs w:val="12"/>
          <w:lang w:val="en-US"/>
        </w:rPr>
      </w:pPr>
    </w:p>
    <w:p w14:paraId="3A875AAF" w14:textId="0760BF9D" w:rsidR="005A7DFE" w:rsidRDefault="00C877AA" w:rsidP="00C877AA">
      <w:pPr>
        <w:rPr>
          <w:lang w:val="en-US"/>
        </w:rPr>
      </w:pPr>
      <w:r>
        <w:rPr>
          <w:lang w:val="en-US"/>
        </w:rPr>
        <w:t>+      Day 4</w:t>
      </w:r>
      <w:r>
        <w:rPr>
          <w:lang w:val="en-US"/>
        </w:rPr>
        <w:tab/>
      </w:r>
      <w:r w:rsidR="00080916" w:rsidRPr="00080916">
        <w:rPr>
          <w:lang w:val="en-US"/>
        </w:rPr>
        <w:t>On-line</w:t>
      </w:r>
      <w:r w:rsidR="00080916" w:rsidRPr="00080916">
        <w:rPr>
          <w:lang w:val="en-US"/>
        </w:rPr>
        <w:tab/>
      </w:r>
      <w:r w:rsidR="00B70AC4">
        <w:rPr>
          <w:lang w:val="en-US"/>
        </w:rPr>
        <w:t xml:space="preserve">By 12 noon, </w:t>
      </w:r>
      <w:r w:rsidR="00B70AC4">
        <w:rPr>
          <w:lang w:val="en-US"/>
        </w:rPr>
        <w:t>a</w:t>
      </w:r>
      <w:r w:rsidR="00080916" w:rsidRPr="00080916">
        <w:rPr>
          <w:lang w:val="en-US"/>
        </w:rPr>
        <w:t>ll TDs cast their preference</w:t>
      </w:r>
      <w:r w:rsidR="00694C66">
        <w:rPr>
          <w:lang w:val="en-US"/>
        </w:rPr>
        <w:t>s</w:t>
      </w:r>
      <w:r w:rsidR="00080916" w:rsidRPr="00080916">
        <w:rPr>
          <w:lang w:val="en-US"/>
        </w:rPr>
        <w:t xml:space="preserve"> for WHO shall be in </w:t>
      </w:r>
      <w:r w:rsidRPr="00080916">
        <w:rPr>
          <w:lang w:val="en-US"/>
        </w:rPr>
        <w:t>WHICH</w:t>
      </w:r>
      <w:r w:rsidR="005A7DFE">
        <w:rPr>
          <w:lang w:val="en-US"/>
        </w:rPr>
        <w:t xml:space="preserve">  </w:t>
      </w:r>
    </w:p>
    <w:p w14:paraId="4E50D43D" w14:textId="2051FD42" w:rsidR="005A7DFE" w:rsidRDefault="00B70AC4" w:rsidP="005A7DFE">
      <w:pPr>
        <w:ind w:left="2160" w:firstLine="720"/>
        <w:rPr>
          <w:lang w:val="en-US"/>
        </w:rPr>
      </w:pPr>
      <w:proofErr w:type="gramStart"/>
      <w:r w:rsidRPr="00080916">
        <w:rPr>
          <w:lang w:val="en-US"/>
        </w:rPr>
        <w:t>ministry</w:t>
      </w:r>
      <w:proofErr w:type="gramEnd"/>
      <w:r>
        <w:rPr>
          <w:lang w:val="en-US"/>
        </w:rPr>
        <w:t xml:space="preserve">.  </w:t>
      </w:r>
      <w:r w:rsidR="005A7DFE">
        <w:rPr>
          <w:lang w:val="en-US"/>
        </w:rPr>
        <w:t xml:space="preserve">And the </w:t>
      </w:r>
      <w:proofErr w:type="spellStart"/>
      <w:r w:rsidR="005A7DFE">
        <w:rPr>
          <w:lang w:val="en-US"/>
        </w:rPr>
        <w:t>Dáil</w:t>
      </w:r>
      <w:proofErr w:type="spellEnd"/>
      <w:r w:rsidR="005A7DFE">
        <w:rPr>
          <w:lang w:val="en-US"/>
        </w:rPr>
        <w:t xml:space="preserve"> thus chooses the 15 most popular TDs to serve </w:t>
      </w:r>
    </w:p>
    <w:p w14:paraId="79390935" w14:textId="046D88A0" w:rsidR="00C877AA" w:rsidRDefault="00B70AC4" w:rsidP="005A7DFE">
      <w:pPr>
        <w:ind w:left="2160" w:firstLine="720"/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those </w:t>
      </w:r>
      <w:r w:rsidR="005A7DFE">
        <w:rPr>
          <w:lang w:val="en-US"/>
        </w:rPr>
        <w:t>ministries for which each of these 15 TDs got the most points.</w:t>
      </w:r>
    </w:p>
    <w:p w14:paraId="0235B1CF" w14:textId="77777777" w:rsidR="00C877AA" w:rsidRPr="00C877AA" w:rsidRDefault="00C877AA" w:rsidP="00C877AA">
      <w:pPr>
        <w:rPr>
          <w:sz w:val="12"/>
          <w:szCs w:val="12"/>
          <w:lang w:val="en-US"/>
        </w:rPr>
      </w:pPr>
    </w:p>
    <w:p w14:paraId="49772625" w14:textId="3DDAA9A9" w:rsidR="00080916" w:rsidRDefault="00C877AA" w:rsidP="00940FC6">
      <w:pPr>
        <w:rPr>
          <w:lang w:val="en-US"/>
        </w:rPr>
      </w:pPr>
      <w:proofErr w:type="gramStart"/>
      <w:r>
        <w:rPr>
          <w:lang w:val="en-US"/>
        </w:rPr>
        <w:t>+      Day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80916">
        <w:rPr>
          <w:lang w:val="en-US"/>
        </w:rPr>
        <w:t>First meeting of the new Cabinet.</w:t>
      </w:r>
      <w:proofErr w:type="gramEnd"/>
    </w:p>
    <w:p w14:paraId="60F302E7" w14:textId="77777777" w:rsidR="00C877AA" w:rsidRPr="00C877AA" w:rsidRDefault="00C877AA" w:rsidP="00C877AA">
      <w:pPr>
        <w:rPr>
          <w:sz w:val="12"/>
          <w:szCs w:val="12"/>
          <w:lang w:val="en-US"/>
        </w:rPr>
      </w:pPr>
    </w:p>
    <w:p w14:paraId="22203C13" w14:textId="0535236D" w:rsidR="005A3364" w:rsidRPr="00080916" w:rsidRDefault="005A3364" w:rsidP="00940FC6">
      <w:pPr>
        <w:rPr>
          <w:lang w:val="en-US"/>
        </w:rPr>
      </w:pPr>
      <w:r>
        <w:rPr>
          <w:lang w:val="en-US"/>
        </w:rPr>
        <w:t>The (ele</w:t>
      </w:r>
      <w:r w:rsidR="004C6335">
        <w:rPr>
          <w:lang w:val="en-US"/>
        </w:rPr>
        <w:t>ctronic) ballot looks like this:</w:t>
      </w:r>
    </w:p>
    <w:p w14:paraId="6B1B52AA" w14:textId="77777777" w:rsidR="00940FC6" w:rsidRPr="00080916" w:rsidRDefault="00940FC6" w:rsidP="00940FC6">
      <w:pPr>
        <w:rPr>
          <w:lang w:val="en-US"/>
        </w:rPr>
      </w:pPr>
    </w:p>
    <w:tbl>
      <w:tblPr>
        <w:tblStyle w:val="TableGrid"/>
        <w:tblW w:w="10074" w:type="dxa"/>
        <w:tblLayout w:type="fixed"/>
        <w:tblLook w:val="04A0" w:firstRow="1" w:lastRow="0" w:firstColumn="1" w:lastColumn="0" w:noHBand="0" w:noVBand="1"/>
      </w:tblPr>
      <w:tblGrid>
        <w:gridCol w:w="799"/>
        <w:gridCol w:w="1078"/>
        <w:gridCol w:w="641"/>
        <w:gridCol w:w="539"/>
        <w:gridCol w:w="540"/>
        <w:gridCol w:w="540"/>
        <w:gridCol w:w="539"/>
        <w:gridCol w:w="540"/>
        <w:gridCol w:w="540"/>
        <w:gridCol w:w="540"/>
        <w:gridCol w:w="539"/>
        <w:gridCol w:w="540"/>
        <w:gridCol w:w="540"/>
        <w:gridCol w:w="539"/>
        <w:gridCol w:w="540"/>
        <w:gridCol w:w="540"/>
        <w:gridCol w:w="540"/>
      </w:tblGrid>
      <w:tr w:rsidR="004C6335" w14:paraId="046729BC" w14:textId="4B8CAFF5" w:rsidTr="004C6335">
        <w:tc>
          <w:tcPr>
            <w:tcW w:w="1877" w:type="dxa"/>
            <w:gridSpan w:val="2"/>
            <w:shd w:val="clear" w:color="auto" w:fill="D9D9D9" w:themeFill="background1" w:themeFillShade="D9"/>
          </w:tcPr>
          <w:p w14:paraId="785D6485" w14:textId="4ED1FC29" w:rsidR="004C6335" w:rsidRDefault="004C6335" w:rsidP="008D14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Cabinet</w:t>
            </w:r>
          </w:p>
        </w:tc>
        <w:tc>
          <w:tcPr>
            <w:tcW w:w="641" w:type="dxa"/>
          </w:tcPr>
          <w:p w14:paraId="538C2973" w14:textId="77777777" w:rsidR="004C6335" w:rsidRDefault="004C6335" w:rsidP="005A3364">
            <w:pPr>
              <w:jc w:val="center"/>
              <w:rPr>
                <w:lang w:val="en-US"/>
              </w:rPr>
            </w:pPr>
          </w:p>
        </w:tc>
        <w:tc>
          <w:tcPr>
            <w:tcW w:w="7556" w:type="dxa"/>
            <w:gridSpan w:val="14"/>
          </w:tcPr>
          <w:p w14:paraId="6F471BC0" w14:textId="57C7E0E2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Minister of….</w:t>
            </w:r>
          </w:p>
        </w:tc>
      </w:tr>
      <w:tr w:rsidR="004C6335" w14:paraId="7FACA834" w14:textId="1600751C" w:rsidTr="004C6335">
        <w:tc>
          <w:tcPr>
            <w:tcW w:w="799" w:type="dxa"/>
            <w:shd w:val="clear" w:color="auto" w:fill="D9D9D9" w:themeFill="background1" w:themeFillShade="D9"/>
          </w:tcPr>
          <w:p w14:paraId="067EEF8B" w14:textId="4EB85ECB" w:rsidR="004C6335" w:rsidRDefault="004C6335" w:rsidP="00940F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Prefs</w:t>
            </w:r>
            <w:proofErr w:type="spellEnd"/>
          </w:p>
        </w:tc>
        <w:tc>
          <w:tcPr>
            <w:tcW w:w="1078" w:type="dxa"/>
            <w:shd w:val="clear" w:color="auto" w:fill="D9D9D9" w:themeFill="background1" w:themeFillShade="D9"/>
          </w:tcPr>
          <w:p w14:paraId="04B8D2F0" w14:textId="3238F9C0" w:rsidR="004C6335" w:rsidRDefault="004C6335" w:rsidP="00940FC6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41" w:type="dxa"/>
          </w:tcPr>
          <w:p w14:paraId="0BE367AC" w14:textId="3E632BCB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539" w:type="dxa"/>
          </w:tcPr>
          <w:p w14:paraId="2E0CF9CB" w14:textId="54FD8114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14:paraId="509C0567" w14:textId="1C4DB223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0" w:type="dxa"/>
          </w:tcPr>
          <w:p w14:paraId="0C882A98" w14:textId="6BB7A255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39" w:type="dxa"/>
          </w:tcPr>
          <w:p w14:paraId="42D79F16" w14:textId="7EDB8ADD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0" w:type="dxa"/>
          </w:tcPr>
          <w:p w14:paraId="64FEEDA0" w14:textId="476B4761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40" w:type="dxa"/>
          </w:tcPr>
          <w:p w14:paraId="22EEFCC7" w14:textId="799E4141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40" w:type="dxa"/>
          </w:tcPr>
          <w:p w14:paraId="6BA7219F" w14:textId="473A65D4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39" w:type="dxa"/>
          </w:tcPr>
          <w:p w14:paraId="4564161D" w14:textId="266162BD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40" w:type="dxa"/>
          </w:tcPr>
          <w:p w14:paraId="3ACF81D2" w14:textId="0115B5A5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40" w:type="dxa"/>
          </w:tcPr>
          <w:p w14:paraId="45B4338D" w14:textId="38E62B45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39" w:type="dxa"/>
          </w:tcPr>
          <w:p w14:paraId="2D2A6F08" w14:textId="7116D5F9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40" w:type="dxa"/>
          </w:tcPr>
          <w:p w14:paraId="4FF25255" w14:textId="141BA9F2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40" w:type="dxa"/>
          </w:tcPr>
          <w:p w14:paraId="4973EF35" w14:textId="2384EDFD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40" w:type="dxa"/>
          </w:tcPr>
          <w:p w14:paraId="2A997D6D" w14:textId="009CD442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4C6335" w14:paraId="12AB6334" w14:textId="5D6D98A9" w:rsidTr="004C6335">
        <w:tc>
          <w:tcPr>
            <w:tcW w:w="799" w:type="dxa"/>
            <w:shd w:val="clear" w:color="auto" w:fill="D9D9D9" w:themeFill="background1" w:themeFillShade="D9"/>
          </w:tcPr>
          <w:p w14:paraId="5EDD2F7E" w14:textId="12196D89" w:rsidR="004C6335" w:rsidRDefault="004C6335" w:rsidP="00940F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5A336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DBDDEEF" w14:textId="60FCD751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641" w:type="dxa"/>
          </w:tcPr>
          <w:p w14:paraId="5B183D50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4BF504FF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DEDB436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327891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11CD89CC" w14:textId="14F108DD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152C24D0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98D00E6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D62AF01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11686062" w14:textId="2564F6F4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BE67331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2DE276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2F9A2CA0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8AED549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F31C04E" w14:textId="2ED35166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08671F8" w14:textId="77777777" w:rsidR="004C6335" w:rsidRDefault="004C6335" w:rsidP="00940FC6">
            <w:pPr>
              <w:rPr>
                <w:lang w:val="en-US"/>
              </w:rPr>
            </w:pPr>
          </w:p>
        </w:tc>
      </w:tr>
      <w:tr w:rsidR="004C6335" w14:paraId="515AF11A" w14:textId="50CF2A7C" w:rsidTr="004C6335">
        <w:tc>
          <w:tcPr>
            <w:tcW w:w="799" w:type="dxa"/>
            <w:shd w:val="clear" w:color="auto" w:fill="D9D9D9" w:themeFill="background1" w:themeFillShade="D9"/>
          </w:tcPr>
          <w:p w14:paraId="005F3EE7" w14:textId="748BE7CC" w:rsidR="004C6335" w:rsidRDefault="004C6335" w:rsidP="00940F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5A336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40986D3" w14:textId="1DF94F2D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641" w:type="dxa"/>
          </w:tcPr>
          <w:p w14:paraId="12207A3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02FCF5AF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9DAAC8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519417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3D69F76B" w14:textId="729499BC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5458A3C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7D4D96A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3C69C3E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3BA5AB7F" w14:textId="3E5C3E16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7DD7504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5DEDEDD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121897E9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4886E08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B87BC98" w14:textId="5327C5D6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69DA666" w14:textId="77777777" w:rsidR="004C6335" w:rsidRDefault="004C6335" w:rsidP="00940FC6">
            <w:pPr>
              <w:rPr>
                <w:lang w:val="en-US"/>
              </w:rPr>
            </w:pPr>
          </w:p>
        </w:tc>
      </w:tr>
      <w:tr w:rsidR="004C6335" w14:paraId="5EC72387" w14:textId="5905583E" w:rsidTr="004C6335">
        <w:tc>
          <w:tcPr>
            <w:tcW w:w="799" w:type="dxa"/>
            <w:shd w:val="clear" w:color="auto" w:fill="D9D9D9" w:themeFill="background1" w:themeFillShade="D9"/>
          </w:tcPr>
          <w:p w14:paraId="622AC5F6" w14:textId="4883EC54" w:rsidR="004C6335" w:rsidRDefault="004C6335" w:rsidP="00940FC6">
            <w:p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8E06337" w14:textId="37D0D93D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641" w:type="dxa"/>
          </w:tcPr>
          <w:p w14:paraId="2DE3E9BC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1B8A9F13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2B0A2CD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D62639E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30056436" w14:textId="7D2229F5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9E229F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4707AA3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D584501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7A1DA8DC" w14:textId="3B99261F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8CC6EB2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5BF6C0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5B9FCEFC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1CD48B37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C8C55DE" w14:textId="22260CF9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D171D69" w14:textId="77777777" w:rsidR="004C6335" w:rsidRDefault="004C6335" w:rsidP="00940FC6">
            <w:pPr>
              <w:rPr>
                <w:lang w:val="en-US"/>
              </w:rPr>
            </w:pPr>
          </w:p>
        </w:tc>
      </w:tr>
      <w:tr w:rsidR="004C6335" w14:paraId="241677E6" w14:textId="3AD02BA6" w:rsidTr="004C6335">
        <w:tc>
          <w:tcPr>
            <w:tcW w:w="799" w:type="dxa"/>
            <w:shd w:val="clear" w:color="auto" w:fill="D9D9D9" w:themeFill="background1" w:themeFillShade="D9"/>
          </w:tcPr>
          <w:p w14:paraId="4E78C863" w14:textId="0D02746C" w:rsidR="004C6335" w:rsidRDefault="004C6335" w:rsidP="00940F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A336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AAC4A65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641" w:type="dxa"/>
          </w:tcPr>
          <w:p w14:paraId="0EAEC2A9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616E8930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891CE54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CA548D4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2BE7BE77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4829FB6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2360A11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A9119D7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7E2D1F3D" w14:textId="5ADF7B7C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4146B09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E5B061F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39" w:type="dxa"/>
          </w:tcPr>
          <w:p w14:paraId="4506A289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A96425B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9F0C084" w14:textId="77777777" w:rsidR="004C6335" w:rsidRDefault="004C6335" w:rsidP="00940FC6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5F27455C" w14:textId="77777777" w:rsidR="004C6335" w:rsidRDefault="004C6335" w:rsidP="00940FC6">
            <w:pPr>
              <w:rPr>
                <w:lang w:val="en-US"/>
              </w:rPr>
            </w:pPr>
          </w:p>
        </w:tc>
      </w:tr>
    </w:tbl>
    <w:p w14:paraId="65C3344E" w14:textId="77777777" w:rsidR="00C877AA" w:rsidRPr="00C877AA" w:rsidRDefault="00C877AA" w:rsidP="00C877AA">
      <w:pPr>
        <w:rPr>
          <w:sz w:val="12"/>
          <w:szCs w:val="12"/>
          <w:lang w:val="en-US"/>
        </w:rPr>
      </w:pPr>
    </w:p>
    <w:p w14:paraId="1D0711AD" w14:textId="74413DE9" w:rsidR="005A3364" w:rsidRDefault="004C6335" w:rsidP="005A3364">
      <w:pPr>
        <w:rPr>
          <w:lang w:val="en-US"/>
        </w:rPr>
      </w:pPr>
      <w:r>
        <w:rPr>
          <w:lang w:val="en-US"/>
        </w:rPr>
        <w:t>Each TD chooses 15 nominees</w:t>
      </w:r>
      <w:r w:rsidR="005A3364">
        <w:rPr>
          <w:lang w:val="en-US"/>
        </w:rPr>
        <w:t xml:space="preserve">; lists them </w:t>
      </w:r>
      <w:r>
        <w:rPr>
          <w:lang w:val="en-US"/>
        </w:rPr>
        <w:t xml:space="preserve">in order of preference </w:t>
      </w:r>
      <w:r w:rsidR="005A3364">
        <w:rPr>
          <w:lang w:val="en-US"/>
        </w:rPr>
        <w:t>in th</w:t>
      </w:r>
      <w:r>
        <w:rPr>
          <w:lang w:val="en-US"/>
        </w:rPr>
        <w:t xml:space="preserve">e shaded column; and indicates </w:t>
      </w:r>
      <w:r w:rsidR="005A3364">
        <w:rPr>
          <w:lang w:val="en-US"/>
        </w:rPr>
        <w:t xml:space="preserve">in which ministry </w:t>
      </w:r>
      <w:r w:rsidR="00C877AA">
        <w:rPr>
          <w:lang w:val="en-US"/>
        </w:rPr>
        <w:t>each of the</w:t>
      </w:r>
      <w:r>
        <w:rPr>
          <w:lang w:val="en-US"/>
        </w:rPr>
        <w:t>s</w:t>
      </w:r>
      <w:r w:rsidR="00C877AA">
        <w:rPr>
          <w:lang w:val="en-US"/>
        </w:rPr>
        <w:t xml:space="preserve">e nominees </w:t>
      </w:r>
      <w:r>
        <w:rPr>
          <w:lang w:val="en-US"/>
        </w:rPr>
        <w:t xml:space="preserve">is </w:t>
      </w:r>
      <w:r w:rsidR="00C877AA">
        <w:rPr>
          <w:lang w:val="en-US"/>
        </w:rPr>
        <w:t xml:space="preserve">to serve: one tick </w:t>
      </w:r>
      <w:r w:rsidR="00694C66">
        <w:rPr>
          <w:lang w:val="en-US"/>
        </w:rPr>
        <w:t xml:space="preserve">in each column, one in each row; </w:t>
      </w:r>
      <w:proofErr w:type="spellStart"/>
      <w:r w:rsidR="00694C66">
        <w:rPr>
          <w:lang w:val="en-US"/>
        </w:rPr>
        <w:t>eg</w:t>
      </w:r>
      <w:proofErr w:type="spellEnd"/>
      <w:r w:rsidR="00694C66">
        <w:rPr>
          <w:lang w:val="en-US"/>
        </w:rPr>
        <w:t xml:space="preserve">, </w:t>
      </w:r>
    </w:p>
    <w:p w14:paraId="7654AFD5" w14:textId="77777777" w:rsidR="00C877AA" w:rsidRPr="00080916" w:rsidRDefault="00C877AA" w:rsidP="005A3364">
      <w:pPr>
        <w:rPr>
          <w:lang w:val="en-US"/>
        </w:rPr>
      </w:pPr>
    </w:p>
    <w:tbl>
      <w:tblPr>
        <w:tblStyle w:val="TableGrid"/>
        <w:tblW w:w="10085" w:type="dxa"/>
        <w:tblLook w:val="04A0" w:firstRow="1" w:lastRow="0" w:firstColumn="1" w:lastColumn="0" w:noHBand="0" w:noVBand="1"/>
      </w:tblPr>
      <w:tblGrid>
        <w:gridCol w:w="814"/>
        <w:gridCol w:w="1129"/>
        <w:gridCol w:w="563"/>
        <w:gridCol w:w="540"/>
        <w:gridCol w:w="540"/>
        <w:gridCol w:w="546"/>
        <w:gridCol w:w="541"/>
        <w:gridCol w:w="541"/>
        <w:gridCol w:w="541"/>
        <w:gridCol w:w="542"/>
        <w:gridCol w:w="541"/>
        <w:gridCol w:w="540"/>
        <w:gridCol w:w="541"/>
        <w:gridCol w:w="542"/>
        <w:gridCol w:w="541"/>
        <w:gridCol w:w="541"/>
        <w:gridCol w:w="542"/>
      </w:tblGrid>
      <w:tr w:rsidR="004C6335" w14:paraId="03BACB7A" w14:textId="77777777" w:rsidTr="004C6335">
        <w:tc>
          <w:tcPr>
            <w:tcW w:w="1943" w:type="dxa"/>
            <w:gridSpan w:val="2"/>
            <w:shd w:val="clear" w:color="auto" w:fill="D9D9D9" w:themeFill="background1" w:themeFillShade="D9"/>
          </w:tcPr>
          <w:p w14:paraId="721F15BD" w14:textId="77777777" w:rsidR="004C6335" w:rsidRDefault="004C6335" w:rsidP="008D14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Cabinet</w:t>
            </w:r>
          </w:p>
        </w:tc>
        <w:tc>
          <w:tcPr>
            <w:tcW w:w="563" w:type="dxa"/>
          </w:tcPr>
          <w:p w14:paraId="2D91F73C" w14:textId="77777777" w:rsidR="004C6335" w:rsidRDefault="004C6335" w:rsidP="005A3364">
            <w:pPr>
              <w:jc w:val="center"/>
              <w:rPr>
                <w:lang w:val="en-US"/>
              </w:rPr>
            </w:pPr>
          </w:p>
        </w:tc>
        <w:tc>
          <w:tcPr>
            <w:tcW w:w="7579" w:type="dxa"/>
            <w:gridSpan w:val="14"/>
          </w:tcPr>
          <w:p w14:paraId="53C69123" w14:textId="6E06B18F" w:rsidR="004C6335" w:rsidRDefault="004C6335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Minister of….</w:t>
            </w:r>
          </w:p>
        </w:tc>
      </w:tr>
      <w:tr w:rsidR="005A3364" w14:paraId="0F53FF4D" w14:textId="77777777" w:rsidTr="004C6335">
        <w:tc>
          <w:tcPr>
            <w:tcW w:w="814" w:type="dxa"/>
            <w:shd w:val="clear" w:color="auto" w:fill="D9D9D9" w:themeFill="background1" w:themeFillShade="D9"/>
          </w:tcPr>
          <w:p w14:paraId="301CC00B" w14:textId="77777777" w:rsidR="005A3364" w:rsidRDefault="005A3364" w:rsidP="005A33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Prefs</w:t>
            </w:r>
            <w:proofErr w:type="spellEnd"/>
          </w:p>
        </w:tc>
        <w:tc>
          <w:tcPr>
            <w:tcW w:w="1129" w:type="dxa"/>
            <w:shd w:val="clear" w:color="auto" w:fill="D9D9D9" w:themeFill="background1" w:themeFillShade="D9"/>
          </w:tcPr>
          <w:p w14:paraId="5A002CBA" w14:textId="77777777" w:rsidR="005A3364" w:rsidRDefault="005A3364" w:rsidP="005A3364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563" w:type="dxa"/>
          </w:tcPr>
          <w:p w14:paraId="53C0C764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PM</w:t>
            </w:r>
          </w:p>
        </w:tc>
        <w:tc>
          <w:tcPr>
            <w:tcW w:w="540" w:type="dxa"/>
          </w:tcPr>
          <w:p w14:paraId="25AE2FC8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40" w:type="dxa"/>
          </w:tcPr>
          <w:p w14:paraId="266BC714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46" w:type="dxa"/>
          </w:tcPr>
          <w:p w14:paraId="0FC0FF51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41" w:type="dxa"/>
          </w:tcPr>
          <w:p w14:paraId="7A0F90FA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41" w:type="dxa"/>
          </w:tcPr>
          <w:p w14:paraId="4239BCC2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41" w:type="dxa"/>
          </w:tcPr>
          <w:p w14:paraId="3C0B34B8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542" w:type="dxa"/>
          </w:tcPr>
          <w:p w14:paraId="14F2534F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541" w:type="dxa"/>
          </w:tcPr>
          <w:p w14:paraId="2F72B6B9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40" w:type="dxa"/>
          </w:tcPr>
          <w:p w14:paraId="5ED89373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41" w:type="dxa"/>
          </w:tcPr>
          <w:p w14:paraId="359D7E1E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542" w:type="dxa"/>
          </w:tcPr>
          <w:p w14:paraId="75FC087B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541" w:type="dxa"/>
          </w:tcPr>
          <w:p w14:paraId="60DE50BD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41" w:type="dxa"/>
          </w:tcPr>
          <w:p w14:paraId="4BCC5ED1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42" w:type="dxa"/>
          </w:tcPr>
          <w:p w14:paraId="7A5E50F0" w14:textId="77777777" w:rsidR="005A3364" w:rsidRDefault="005A3364" w:rsidP="005A33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5A3364" w14:paraId="24E8E554" w14:textId="77777777" w:rsidTr="004C6335">
        <w:tc>
          <w:tcPr>
            <w:tcW w:w="814" w:type="dxa"/>
            <w:shd w:val="clear" w:color="auto" w:fill="D9D9D9" w:themeFill="background1" w:themeFillShade="D9"/>
          </w:tcPr>
          <w:p w14:paraId="2475E70B" w14:textId="77777777" w:rsidR="005A3364" w:rsidRDefault="005A3364" w:rsidP="005A336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5A336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A2D6211" w14:textId="4AF976E6" w:rsidR="005A3364" w:rsidRDefault="005A3364" w:rsidP="005A33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A3364">
              <w:rPr>
                <w:i/>
                <w:lang w:val="en-US"/>
              </w:rPr>
              <w:t>i</w:t>
            </w:r>
            <w:proofErr w:type="spellEnd"/>
          </w:p>
        </w:tc>
        <w:tc>
          <w:tcPr>
            <w:tcW w:w="563" w:type="dxa"/>
          </w:tcPr>
          <w:p w14:paraId="1A18148C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8D907B1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2908DA0F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</w:tcPr>
          <w:p w14:paraId="53A2333C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10947112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29C28513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2677F2F6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62B07EAA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27F81B8C" w14:textId="035A69A5" w:rsidR="005A3364" w:rsidRDefault="005A3364" w:rsidP="00FE667F">
            <w:pPr>
              <w:jc w:val="center"/>
              <w:rPr>
                <w:lang w:val="en-US"/>
              </w:rPr>
            </w:pPr>
            <w:r w:rsidRPr="00260536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540" w:type="dxa"/>
          </w:tcPr>
          <w:p w14:paraId="744590E3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2BD45C29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0CE068F0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18268313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1" w:type="dxa"/>
          </w:tcPr>
          <w:p w14:paraId="187F391C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2" w:type="dxa"/>
          </w:tcPr>
          <w:p w14:paraId="63BEAC67" w14:textId="77777777" w:rsidR="005A3364" w:rsidRDefault="005A3364" w:rsidP="005A3364">
            <w:pPr>
              <w:rPr>
                <w:lang w:val="en-US"/>
              </w:rPr>
            </w:pPr>
          </w:p>
        </w:tc>
      </w:tr>
      <w:tr w:rsidR="005A3364" w14:paraId="30818F25" w14:textId="77777777" w:rsidTr="004C6335">
        <w:tc>
          <w:tcPr>
            <w:tcW w:w="814" w:type="dxa"/>
            <w:shd w:val="clear" w:color="auto" w:fill="D9D9D9" w:themeFill="background1" w:themeFillShade="D9"/>
          </w:tcPr>
          <w:p w14:paraId="15B28F4D" w14:textId="77777777" w:rsidR="005A3364" w:rsidRDefault="005A3364" w:rsidP="005A336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5A3364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E3030E5" w14:textId="5F531FE2" w:rsidR="005A3364" w:rsidRDefault="005A3364" w:rsidP="005A33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r w:rsidRPr="005A3364">
              <w:rPr>
                <w:i/>
                <w:lang w:val="en-US"/>
              </w:rPr>
              <w:t>t</w:t>
            </w:r>
          </w:p>
        </w:tc>
        <w:tc>
          <w:tcPr>
            <w:tcW w:w="563" w:type="dxa"/>
          </w:tcPr>
          <w:p w14:paraId="19D0BCAD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77E2F982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598AE710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</w:tcPr>
          <w:p w14:paraId="40CF2DF3" w14:textId="1031A1FF" w:rsidR="005A3364" w:rsidRDefault="005A3364" w:rsidP="00FE667F">
            <w:pPr>
              <w:jc w:val="center"/>
              <w:rPr>
                <w:lang w:val="en-US"/>
              </w:rPr>
            </w:pPr>
            <w:r w:rsidRPr="00260536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541" w:type="dxa"/>
          </w:tcPr>
          <w:p w14:paraId="672294A6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34AD882F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004E51CA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57A45646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568E957E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3709F7BD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1471D5E5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6E276990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79099C11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1" w:type="dxa"/>
          </w:tcPr>
          <w:p w14:paraId="00B5219B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2" w:type="dxa"/>
          </w:tcPr>
          <w:p w14:paraId="3FD6DA4D" w14:textId="77777777" w:rsidR="005A3364" w:rsidRDefault="005A3364" w:rsidP="005A3364">
            <w:pPr>
              <w:rPr>
                <w:lang w:val="en-US"/>
              </w:rPr>
            </w:pPr>
          </w:p>
        </w:tc>
      </w:tr>
      <w:tr w:rsidR="005A3364" w14:paraId="043180C3" w14:textId="77777777" w:rsidTr="004C6335">
        <w:tc>
          <w:tcPr>
            <w:tcW w:w="814" w:type="dxa"/>
            <w:shd w:val="clear" w:color="auto" w:fill="D9D9D9" w:themeFill="background1" w:themeFillShade="D9"/>
          </w:tcPr>
          <w:p w14:paraId="755D5535" w14:textId="77777777" w:rsidR="005A3364" w:rsidRDefault="005A3364" w:rsidP="005A3364">
            <w:p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89AB922" w14:textId="26617DC6" w:rsidR="005A3364" w:rsidRDefault="005A3364" w:rsidP="005A3364">
            <w:p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563" w:type="dxa"/>
          </w:tcPr>
          <w:p w14:paraId="02BD0FF8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A1A3C91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4B92453E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</w:tcPr>
          <w:p w14:paraId="45773FB4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0AD3B09D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762B30CD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71FC2A65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71F363B1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21447902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5AE3175E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55046297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244714D9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55F78214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1" w:type="dxa"/>
          </w:tcPr>
          <w:p w14:paraId="13460A6B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2" w:type="dxa"/>
          </w:tcPr>
          <w:p w14:paraId="010A537D" w14:textId="77777777" w:rsidR="005A3364" w:rsidRDefault="005A3364" w:rsidP="005A3364">
            <w:pPr>
              <w:rPr>
                <w:lang w:val="en-US"/>
              </w:rPr>
            </w:pPr>
          </w:p>
        </w:tc>
      </w:tr>
      <w:tr w:rsidR="005A3364" w14:paraId="609368D1" w14:textId="77777777" w:rsidTr="004C6335">
        <w:tc>
          <w:tcPr>
            <w:tcW w:w="814" w:type="dxa"/>
            <w:shd w:val="clear" w:color="auto" w:fill="D9D9D9" w:themeFill="background1" w:themeFillShade="D9"/>
          </w:tcPr>
          <w:p w14:paraId="7A255B9B" w14:textId="77777777" w:rsidR="005A3364" w:rsidRDefault="005A3364" w:rsidP="005A336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A336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6383970" w14:textId="0522E7E1" w:rsidR="005A3364" w:rsidRDefault="005A3364" w:rsidP="005A33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r w:rsidRPr="005A3364">
              <w:rPr>
                <w:i/>
                <w:lang w:val="en-US"/>
              </w:rPr>
              <w:t>p</w:t>
            </w:r>
          </w:p>
        </w:tc>
        <w:tc>
          <w:tcPr>
            <w:tcW w:w="563" w:type="dxa"/>
          </w:tcPr>
          <w:p w14:paraId="3600361C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128A165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4EC475A2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6" w:type="dxa"/>
          </w:tcPr>
          <w:p w14:paraId="61E1AECD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29FBDE58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3E8D90B7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57F57F8A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002AC0C8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03325E80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14:paraId="3E5FFD90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1" w:type="dxa"/>
          </w:tcPr>
          <w:p w14:paraId="038F53D9" w14:textId="77777777" w:rsidR="005A3364" w:rsidRDefault="005A3364" w:rsidP="00FE667F">
            <w:pPr>
              <w:jc w:val="center"/>
              <w:rPr>
                <w:lang w:val="en-US"/>
              </w:rPr>
            </w:pPr>
          </w:p>
        </w:tc>
        <w:tc>
          <w:tcPr>
            <w:tcW w:w="542" w:type="dxa"/>
          </w:tcPr>
          <w:p w14:paraId="2C905784" w14:textId="3E9390EB" w:rsidR="005A3364" w:rsidRDefault="005A3364" w:rsidP="00FE667F">
            <w:pPr>
              <w:jc w:val="center"/>
              <w:rPr>
                <w:lang w:val="en-US"/>
              </w:rPr>
            </w:pPr>
            <w:r w:rsidRPr="00260536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541" w:type="dxa"/>
          </w:tcPr>
          <w:p w14:paraId="387A38D2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1" w:type="dxa"/>
          </w:tcPr>
          <w:p w14:paraId="43E2B046" w14:textId="77777777" w:rsidR="005A3364" w:rsidRDefault="005A3364" w:rsidP="005A3364">
            <w:pPr>
              <w:rPr>
                <w:lang w:val="en-US"/>
              </w:rPr>
            </w:pPr>
          </w:p>
        </w:tc>
        <w:tc>
          <w:tcPr>
            <w:tcW w:w="542" w:type="dxa"/>
          </w:tcPr>
          <w:p w14:paraId="6A913B0E" w14:textId="77777777" w:rsidR="005A3364" w:rsidRDefault="005A3364" w:rsidP="005A3364">
            <w:pPr>
              <w:rPr>
                <w:lang w:val="en-US"/>
              </w:rPr>
            </w:pPr>
          </w:p>
        </w:tc>
      </w:tr>
    </w:tbl>
    <w:p w14:paraId="0CBA83C2" w14:textId="77777777" w:rsidR="00C877AA" w:rsidRPr="00C877AA" w:rsidRDefault="00C877AA" w:rsidP="00C877AA">
      <w:pPr>
        <w:rPr>
          <w:sz w:val="12"/>
          <w:szCs w:val="12"/>
          <w:lang w:val="en-US"/>
        </w:rPr>
      </w:pPr>
    </w:p>
    <w:p w14:paraId="06486DB7" w14:textId="77777777" w:rsidR="00694C66" w:rsidRDefault="00C877AA" w:rsidP="00940FC6">
      <w:pPr>
        <w:rPr>
          <w:lang w:val="en-US"/>
        </w:rPr>
      </w:pPr>
      <w:r>
        <w:rPr>
          <w:lang w:val="en-US"/>
        </w:rPr>
        <w:t xml:space="preserve">The matrix vote </w:t>
      </w:r>
      <w:r w:rsidR="00F22C61">
        <w:rPr>
          <w:lang w:val="en-US"/>
        </w:rPr>
        <w:t>is a proven methodology.  See</w:t>
      </w:r>
      <w:r w:rsidR="00694C66">
        <w:rPr>
          <w:lang w:val="en-US"/>
        </w:rPr>
        <w:t xml:space="preserve">: </w:t>
      </w:r>
    </w:p>
    <w:p w14:paraId="788FEC5D" w14:textId="23A5CB8A" w:rsidR="005A3364" w:rsidRDefault="00694C66" w:rsidP="00940FC6">
      <w:pPr>
        <w:rPr>
          <w:lang w:val="en-US"/>
        </w:rPr>
      </w:pPr>
      <w:r w:rsidRPr="00694C66">
        <w:rPr>
          <w:lang w:val="en-US"/>
        </w:rPr>
        <w:t>http://www.deborda.org/home/2016/12/10/2016-16-let-the-dail-elect-the-government.html</w:t>
      </w:r>
    </w:p>
    <w:p w14:paraId="52ADC0FF" w14:textId="77777777" w:rsidR="00C877AA" w:rsidRDefault="00C877AA" w:rsidP="00940FC6">
      <w:pPr>
        <w:rPr>
          <w:lang w:val="en-US"/>
        </w:rPr>
      </w:pPr>
    </w:p>
    <w:p w14:paraId="69B1015D" w14:textId="77777777" w:rsidR="00080916" w:rsidRDefault="00080916" w:rsidP="00940FC6">
      <w:pPr>
        <w:rPr>
          <w:lang w:val="en-US"/>
        </w:rPr>
      </w:pPr>
    </w:p>
    <w:p w14:paraId="45FD7479" w14:textId="77777777" w:rsidR="00F22C61" w:rsidRDefault="00F22C61" w:rsidP="00940FC6">
      <w:pPr>
        <w:rPr>
          <w:lang w:val="en-US"/>
        </w:rPr>
      </w:pPr>
    </w:p>
    <w:p w14:paraId="362B2209" w14:textId="77777777" w:rsidR="00B70AC4" w:rsidRDefault="00E65ED9" w:rsidP="00940FC6">
      <w:pPr>
        <w:rPr>
          <w:lang w:val="en-US"/>
        </w:rPr>
      </w:pPr>
      <w:r w:rsidRPr="00940FC6">
        <w:rPr>
          <w:lang w:val="en-US"/>
        </w:rPr>
        <w:t>Peter Emerson</w:t>
      </w:r>
    </w:p>
    <w:p w14:paraId="064956A6" w14:textId="2FC5841E" w:rsidR="004F2400" w:rsidRPr="00940FC6" w:rsidRDefault="00C877AA" w:rsidP="00940FC6">
      <w:pPr>
        <w:rPr>
          <w:b/>
        </w:rPr>
      </w:pPr>
      <w:bookmarkStart w:id="0" w:name="_GoBack"/>
      <w:bookmarkEnd w:id="0"/>
      <w:r w:rsidRPr="00940FC6">
        <w:rPr>
          <w:lang w:val="en-US"/>
        </w:rPr>
        <w:t>Director, the de Borda Institute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 xml:space="preserve">–  </w:t>
      </w:r>
      <w:proofErr w:type="gramEnd"/>
      <w:hyperlink r:id="rId7" w:history="1">
        <w:r w:rsidRPr="0052250B">
          <w:rPr>
            <w:rStyle w:val="Hyperlink"/>
            <w:lang w:val="en-US"/>
          </w:rPr>
          <w:t>www.deborda.org</w:t>
        </w:r>
      </w:hyperlink>
      <w:r>
        <w:rPr>
          <w:lang w:val="en-US"/>
        </w:rPr>
        <w:t xml:space="preserve"> </w:t>
      </w:r>
    </w:p>
    <w:p w14:paraId="0D4632DF" w14:textId="05F10FBB" w:rsidR="005F1DB0" w:rsidRPr="00940FC6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940FC6">
        <w:rPr>
          <w:lang w:val="en-US"/>
        </w:rPr>
        <w:t xml:space="preserve">36 </w:t>
      </w:r>
      <w:proofErr w:type="spellStart"/>
      <w:r w:rsidRPr="00940FC6">
        <w:rPr>
          <w:lang w:val="en-US"/>
        </w:rPr>
        <w:t>Ballysillan</w:t>
      </w:r>
      <w:proofErr w:type="spellEnd"/>
      <w:r w:rsidRPr="00940FC6">
        <w:rPr>
          <w:lang w:val="en-US"/>
        </w:rPr>
        <w:t xml:space="preserve"> Road</w:t>
      </w:r>
      <w:r w:rsidR="00C877AA">
        <w:rPr>
          <w:lang w:val="en-US"/>
        </w:rPr>
        <w:t xml:space="preserve">, </w:t>
      </w:r>
      <w:r w:rsidRPr="00940FC6">
        <w:rPr>
          <w:lang w:val="en-US"/>
        </w:rPr>
        <w:t>Belfast BT14 7QQ</w:t>
      </w:r>
      <w:r w:rsidR="00694C66">
        <w:rPr>
          <w:lang w:val="en-US"/>
        </w:rPr>
        <w:t>.</w:t>
      </w:r>
      <w:r w:rsidR="006F20ED">
        <w:rPr>
          <w:lang w:val="en-US"/>
        </w:rPr>
        <w:t xml:space="preserve">  (Currently in </w:t>
      </w:r>
      <w:r w:rsidR="00C877AA">
        <w:rPr>
          <w:lang w:val="en-US"/>
        </w:rPr>
        <w:t xml:space="preserve">Kuala Lumpur.)  </w:t>
      </w:r>
      <w:r w:rsidR="00F22C61">
        <w:rPr>
          <w:lang w:val="en-US"/>
        </w:rPr>
        <w:t xml:space="preserve">  </w:t>
      </w:r>
      <w:r w:rsidR="00C877AA">
        <w:rPr>
          <w:lang w:val="en-US"/>
        </w:rPr>
        <w:t>+44-</w:t>
      </w:r>
      <w:r w:rsidR="00AA13B4" w:rsidRPr="00940FC6">
        <w:rPr>
          <w:lang w:val="en-US"/>
        </w:rPr>
        <w:t>7837717979</w:t>
      </w:r>
      <w:r w:rsidR="00984FF3" w:rsidRPr="00940FC6">
        <w:rPr>
          <w:lang w:val="en-US"/>
        </w:rPr>
        <w:t xml:space="preserve"> </w:t>
      </w:r>
    </w:p>
    <w:sectPr w:rsidR="005F1DB0" w:rsidRPr="00940FC6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3EA1"/>
    <w:rsid w:val="00034D69"/>
    <w:rsid w:val="000559F9"/>
    <w:rsid w:val="000568F7"/>
    <w:rsid w:val="00062D65"/>
    <w:rsid w:val="00066729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7784"/>
    <w:rsid w:val="0043124C"/>
    <w:rsid w:val="0043744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14F90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1240"/>
    <w:rsid w:val="00693FFC"/>
    <w:rsid w:val="00694C66"/>
    <w:rsid w:val="00697712"/>
    <w:rsid w:val="006D05FA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1456"/>
    <w:rsid w:val="008D440E"/>
    <w:rsid w:val="008E4F03"/>
    <w:rsid w:val="00927DE9"/>
    <w:rsid w:val="00940FC6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4B7B"/>
    <w:rsid w:val="009C2BCC"/>
    <w:rsid w:val="009E17AF"/>
    <w:rsid w:val="009E5E2D"/>
    <w:rsid w:val="009F392E"/>
    <w:rsid w:val="009F6947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465D6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0AC"/>
    <w:rsid w:val="00C23545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81EFF"/>
    <w:rsid w:val="00C87794"/>
    <w:rsid w:val="00C877AA"/>
    <w:rsid w:val="00C90846"/>
    <w:rsid w:val="00C946BF"/>
    <w:rsid w:val="00CA6644"/>
    <w:rsid w:val="00CA7879"/>
    <w:rsid w:val="00CB00AA"/>
    <w:rsid w:val="00CC0891"/>
    <w:rsid w:val="00CD5C9D"/>
    <w:rsid w:val="00CE211B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63F41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CC6"/>
    <w:rsid w:val="00E949E6"/>
    <w:rsid w:val="00EB24C4"/>
    <w:rsid w:val="00ED2DB8"/>
    <w:rsid w:val="00EF2FBC"/>
    <w:rsid w:val="00EF6756"/>
    <w:rsid w:val="00F02E1F"/>
    <w:rsid w:val="00F06F47"/>
    <w:rsid w:val="00F213D7"/>
    <w:rsid w:val="00F22C61"/>
    <w:rsid w:val="00F23564"/>
    <w:rsid w:val="00F27501"/>
    <w:rsid w:val="00F276B4"/>
    <w:rsid w:val="00F33761"/>
    <w:rsid w:val="00F46C5B"/>
    <w:rsid w:val="00F473FC"/>
    <w:rsid w:val="00F47A19"/>
    <w:rsid w:val="00F536DA"/>
    <w:rsid w:val="00F723B8"/>
    <w:rsid w:val="00F738B8"/>
    <w:rsid w:val="00F75236"/>
    <w:rsid w:val="00F80E18"/>
    <w:rsid w:val="00F8530B"/>
    <w:rsid w:val="00F9684D"/>
    <w:rsid w:val="00FA09A0"/>
    <w:rsid w:val="00FA25A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9779D-7C5D-344D-8891-B5983E5B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329</Words>
  <Characters>1876</Characters>
  <Application>Microsoft Macintosh Word</Application>
  <DocSecurity>0</DocSecurity>
  <Lines>15</Lines>
  <Paragraphs>4</Paragraphs>
  <ScaleCrop>false</ScaleCrop>
  <Company>The de Borda Institute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7</cp:revision>
  <dcterms:created xsi:type="dcterms:W3CDTF">2020-03-13T01:55:00Z</dcterms:created>
  <dcterms:modified xsi:type="dcterms:W3CDTF">2020-03-13T04:03:00Z</dcterms:modified>
</cp:coreProperties>
</file>